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 technologii WRB na Gdynia Design Days</w:t>
      </w:r>
    </w:p>
    <w:p>
      <w:pPr>
        <w:spacing w:before="0" w:after="500" w:line="264" w:lineRule="auto"/>
      </w:pPr>
      <w:r>
        <w:rPr>
          <w:rFonts w:ascii="calibri" w:hAnsi="calibri" w:eastAsia="calibri" w:cs="calibri"/>
          <w:sz w:val="36"/>
          <w:szCs w:val="36"/>
          <w:b/>
        </w:rPr>
        <w:t xml:space="preserve">Dzięki współpracy z Design Alive, jednym z największych krajowych magazynów poświęconych tematyce wzornictwa, Paged Meble S.A. miało szansę zaprezentować stworzoną przez siebie innowacyjną technologię szerokiej publiczności. W ramach projektu Dom Idei, prowadzonym jako część Gdynia Design Days, odbyła się prezentacja najnowszych propozycji jasienickiego producenta. Wcześniej te rozwiązania były pokazywane tylko na międzynarodowych targach Salone del Mobile w Mediolanie oraz kilku kameralnych spotkaniach dla projektantów w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WRB (ang. Weather-Resistant Beech, buk odporny na warunki pogodowe) zapewnia meblom wykonanym z drewna bukowego wyjątkową trwałość. Krzesła mogą być z powodzeniem używane w zakresie temperatur od 5 do 65 stopni Celsjusza, nie szkodzą im opady atmosferyczne i wilgoć, nie tracą koloru w wyniku silnego promieniowania UV (ekspozycja w silnie nasłonecznionych miejscach), nie niszczeją w kontakcie z wodą morską. Paged Meble do promocji technologii używa hasła „Weather doesn’t matter” (ang. „Pogoda nie ma znaczenia”), które trafnie opisuje wyjątkowy charakter rozwiązania.</w:t>
      </w:r>
    </w:p>
    <w:p>
      <w:pPr>
        <w:spacing w:before="0" w:after="300"/>
      </w:pPr>
      <w:r>
        <w:rPr>
          <w:rFonts w:ascii="calibri" w:hAnsi="calibri" w:eastAsia="calibri" w:cs="calibri"/>
          <w:sz w:val="24"/>
          <w:szCs w:val="24"/>
        </w:rPr>
        <w:t xml:space="preserve">Niecodzienne właściwości WRB zostały potwierdzone dziesiątkami testów, zarówno wewnętrznych, jak i zewnętrznych. Po przejściu badania w komorze klimatycznej ARALAB, należącej do szwedzkiego laboratorium Sherwin-Williams, możliwe było uzyskanie certyfikatu, potwierdzającego odporność na warunki pogodowe. Testy, wykonane w kraju, potwierdziły obojętność na promieniowanie UV (wg normy ISO 11507:2007) i odporność na korozję (wg normy ISO 9227:2012).</w:t>
      </w:r>
    </w:p>
    <w:p>
      <w:pPr>
        <w:spacing w:before="0" w:after="300"/>
      </w:pPr>
      <w:r>
        <w:rPr>
          <w:rFonts w:ascii="calibri" w:hAnsi="calibri" w:eastAsia="calibri" w:cs="calibri"/>
          <w:sz w:val="24"/>
          <w:szCs w:val="24"/>
        </w:rPr>
        <w:t xml:space="preserve">Technologia WRB ma potencjał, by zmienić układ sił na rynku mebli outdoorowych oraz zrewolucjonizować logistykę w segmencie HoReCa (hotele, restauracje, kawiarnie). Ponieważ to rozwiązanie może być aplikowane na kilkadziesiąt różnych modeli krzeseł z oferty Pagedu, klient ma możliwość idealnego dopasowania stylistyki i kolorystyki mebli do swoich wymagań, przy czym może wykorzystywać je zarówno wewnątrz, jak i na zewnątrz swojego lokalu – nie ma potrzeby kupowania większej liczby mebli. Znakomita odporność, podparta dodatkowo 3-letnią gwarancją, pozwala również na znaczące oszczędności, związane z sezonową wymianą mebli. Dla organizatorów imprez plenerowych czy restauratorów prowadzących ogródki gastronomiczne oznacza to znacznie dłuższy czas „pracy” krzeseł. Szczególną wartość niesie to przedsiębiorcom, kórych lokale znajdują się w rejonach o zmiennym, wymagającym klimacie (górskie lub nadmorskie kurorty).</w:t>
      </w:r>
    </w:p>
    <w:p>
      <w:pPr>
        <w:spacing w:before="0" w:after="300"/>
      </w:pPr>
      <w:r>
        <w:rPr>
          <w:rFonts w:ascii="calibri" w:hAnsi="calibri" w:eastAsia="calibri" w:cs="calibri"/>
          <w:sz w:val="24"/>
          <w:szCs w:val="24"/>
        </w:rPr>
        <w:t xml:space="preserve">W trakcie trwania Gdynia Design Days, Paged udostępnił meble, wykonane w technologii WRB, Domowi Idei, gdzie również odbyła się ich oficjalna prezentacja (9 września). Dzięki świetnej lokalizacji, zaledwie kilkanaście metrów od morza, każdy z widzów mógł nie tylko zasiąść na takim krześle, ale również dokładnie sprawdzić jego stan techniczny czy poddać własnemu testowi. Poprzednio, podczas premierowego pokazu na mediolańskich targach, Paged również postawił na niecodzienną formę pokazu: krzesła WRB przez kilka dni trwania imprezy stały pod prysznicem, a obok ekspozycji ustawiono szereg konewek, z których każdy chętny mógł dodatkowo „podlewać” krzesła w celu sprawdzenia jakości zabezpieczeń przez wodą i wilgocią.</w:t>
      </w:r>
    </w:p>
    <w:p>
      <w:pPr>
        <w:spacing w:before="0" w:after="300"/>
      </w:pPr>
    </w:p>
    <w:p>
      <w:pPr>
        <w:spacing w:before="0" w:after="300"/>
      </w:pPr>
      <w:r>
        <w:rPr>
          <w:rFonts w:ascii="calibri" w:hAnsi="calibri" w:eastAsia="calibri" w:cs="calibri"/>
          <w:sz w:val="24"/>
          <w:szCs w:val="24"/>
          <w:b/>
        </w:rPr>
        <w:t xml:space="preserve">INFORMACJE O FIRMIE</w:t>
      </w:r>
    </w:p>
    <w:p>
      <w:pPr>
        <w:spacing w:before="0" w:after="300"/>
      </w:pPr>
      <w:r>
        <w:rPr>
          <w:rFonts w:ascii="calibri" w:hAnsi="calibri" w:eastAsia="calibri" w:cs="calibri"/>
          <w:sz w:val="24"/>
          <w:szCs w:val="24"/>
        </w:rPr>
        <w:t xml:space="preserve">Paged Meble to marka, której tradycje produkcyjne sięgają 1881 roku. Firma, jako jedna z zaledwie kilku na świecie, wytwarza meble w oryginalnej technice gięcia drewna, którą opracował sławny XIX-wieczny projektant, Michael Thonet. Meble sygnowane logo Paged stanowią na całym świecie synonim najwyższej jakości, możliwej do osiągnięcia jedynie poprzez połączenie tradycyjnych, rękodzielniczych rozwiązań wraz z precyzją nowoczesnych technologii. Od fazy projektowej, przez dobór i obróbkę surowca aż po kilkadziesiąt etapów produkcji, producent w obu swoich zakładach (Jasienica, Sędziszów Małopolski) zachowuje pełną kontrolę nad jakością oferowanych produktów. Odpowiedzialność środowiskowa firmy w zakresie pozyskiwania drewna została potwierdzona prestiżowym certyfikatem FSC (Forest Stewarship Council).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2026-03-21T09:54:50+01:00</dcterms:created>
  <dcterms:modified xsi:type="dcterms:W3CDTF">2026-03-21T09:54:50+01:00</dcterms:modified>
</cp:coreProperties>
</file>

<file path=docProps/custom.xml><?xml version="1.0" encoding="utf-8"?>
<Properties xmlns="http://schemas.openxmlformats.org/officeDocument/2006/custom-properties" xmlns:vt="http://schemas.openxmlformats.org/officeDocument/2006/docPropsVTypes"/>
</file>