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Pomimo odwołania Salone del Mobile, Paged Meble organizuje wystawę targową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względów bezpieczeństwa, tegoroczna edycja targów Salone del Mobile w Mediolanie nie odbyła się – miłośnicy designu z całego świata będą mogli zapoznać się z nowościami ulubionych marek dopiero za rok. Paged Meble przygotowało jednak na tyle ciekawą propozycję, że postanowiło dać swoim odbiorcom możliwość poznania tych kolekcji już teraz, w oryginalnym terminie mediolańskich targów.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Paged Meble zamierzało promować swoją ekspozycję targową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Embrace New Forms </w:t>
      </w:r>
      <w:r>
        <w:rPr>
          <w:rFonts w:ascii="calibri" w:hAnsi="calibri" w:eastAsia="calibri" w:cs="calibri"/>
          <w:sz w:val="24"/>
          <w:szCs w:val="24"/>
        </w:rPr>
        <w:t xml:space="preserve">(ang. Chłoń nowe formy). Ten zwrot odnosił się zarówno do debiutujących kolekcji, jak i formy prezentacji niektórych treści. Ze względu na wyjątkową sytuację, stał się jednocześnie adresem strony internetowej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www.embracenewforms.com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), na której PM zaprezentował swoje nowe propozycje. Tym samym, można mówić o przeniesieniu stoiska targowego do innej, bardziej odpowiadającej aktualnym potrzebom klientów i kontrahentów,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Witryna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www.embracenewforms.com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zapoznanie się ze wszystkimi nowościami produktowymi spółki. W przypadku nowego flagowego produktu, fotela ARIA projektu argentyńskiego designera, Dario Polaco, udostępniono użytkownikom możliwość personalizacji mebla online - zaawansowany silnik graficzny 3D jest w stanie realistycznie odwzorować wygląd ARII w różnych wariantach kolorystyki i wykończenia.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internetowa, poza nowościami produktowymi, prezentuje także inne aspekty funkcjonowania firmy - m.in. podejście do tematyki ekologii lub własnych tradycji, sięgających jeszcze XIX 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bracenewforms.com" TargetMode="External"/><Relationship Id="rId8" Type="http://schemas.openxmlformats.org/officeDocument/2006/relationships/hyperlink" Target="http://pagedmeble.biuroprasowe.pl/word/?hash=64d6dbcc8359aca2a720913512e3c1a2&amp;id=125037&amp;typ=eprwww.embracenewfor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2026-05-28T19:20:13+02:00</dcterms:created>
  <dcterms:modified xsi:type="dcterms:W3CDTF">2026-05-28T19:20:13+02:00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